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南银理财珠联璧合鑫逸稳一年73期封闭式公募人民币理财产品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南银理财珠联璧合鑫逸稳一年73期封闭式公募人民币理财产品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2022年08月17日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521,303,090.00份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Y30073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123,207,825.80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1.0152</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Y31073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254,069,577.70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1.0165</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Y32073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152,569,622.04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1.0171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1.0171</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截至报告期末，本产品Y30073份额净值为1.0152元，Y31073份额净值为1.0165元，Y32073份额净值为1.0171元。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243,119,427.45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45.88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22881177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22连云城建14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43.41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29,766,499.16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5.62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22881179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连云港市城建控股集团有限公司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22连云城建14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0120080000000881</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南银理财鑫逸稳一年73期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62,500.38</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